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A6949" w14:textId="10B40C6D" w:rsidR="00B77B74" w:rsidRPr="00BA0950" w:rsidRDefault="00B77B74" w:rsidP="00B77B74">
      <w:pPr>
        <w:rPr>
          <w:b/>
          <w:bCs/>
          <w:sz w:val="20"/>
          <w:szCs w:val="20"/>
        </w:rPr>
      </w:pPr>
      <w:r w:rsidRPr="00BA0950">
        <w:rPr>
          <w:b/>
          <w:bCs/>
          <w:sz w:val="20"/>
          <w:szCs w:val="20"/>
        </w:rPr>
        <w:t>OBJECTIVE:</w:t>
      </w:r>
    </w:p>
    <w:p w14:paraId="4255EFA9" w14:textId="63609772" w:rsidR="00B77B74" w:rsidRDefault="00B77B74" w:rsidP="00B6038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BA0950">
        <w:rPr>
          <w:sz w:val="20"/>
          <w:szCs w:val="20"/>
        </w:rPr>
        <w:t xml:space="preserve">This policy articulates senior management’s commitment and active involvement in reviewing the effectiveness of the SQF system. The Management </w:t>
      </w:r>
      <w:r w:rsidR="008638E0">
        <w:rPr>
          <w:sz w:val="20"/>
          <w:szCs w:val="20"/>
        </w:rPr>
        <w:t>R</w:t>
      </w:r>
      <w:r w:rsidRPr="00BA0950">
        <w:rPr>
          <w:sz w:val="20"/>
          <w:szCs w:val="20"/>
        </w:rPr>
        <w:t xml:space="preserve">eview process is intended to ensure the continued integrity and improvement of the </w:t>
      </w:r>
      <w:r w:rsidR="008638E0">
        <w:rPr>
          <w:sz w:val="20"/>
          <w:szCs w:val="20"/>
        </w:rPr>
        <w:t>F</w:t>
      </w:r>
      <w:r w:rsidRPr="00BA0950">
        <w:rPr>
          <w:sz w:val="20"/>
          <w:szCs w:val="20"/>
        </w:rPr>
        <w:t xml:space="preserve">ood </w:t>
      </w:r>
      <w:r w:rsidR="008638E0">
        <w:rPr>
          <w:sz w:val="20"/>
          <w:szCs w:val="20"/>
        </w:rPr>
        <w:t>S</w:t>
      </w:r>
      <w:r w:rsidRPr="00BA0950">
        <w:rPr>
          <w:sz w:val="20"/>
          <w:szCs w:val="20"/>
        </w:rPr>
        <w:t xml:space="preserve">afety </w:t>
      </w:r>
      <w:r w:rsidR="008638E0">
        <w:rPr>
          <w:sz w:val="20"/>
          <w:szCs w:val="20"/>
        </w:rPr>
        <w:t>M</w:t>
      </w:r>
      <w:r w:rsidRPr="00BA0950">
        <w:rPr>
          <w:sz w:val="20"/>
          <w:szCs w:val="20"/>
        </w:rPr>
        <w:t xml:space="preserve">anagement </w:t>
      </w:r>
      <w:r w:rsidR="008638E0">
        <w:rPr>
          <w:sz w:val="20"/>
          <w:szCs w:val="20"/>
        </w:rPr>
        <w:t>S</w:t>
      </w:r>
      <w:r w:rsidRPr="00BA0950">
        <w:rPr>
          <w:sz w:val="20"/>
          <w:szCs w:val="20"/>
        </w:rPr>
        <w:t>ystem.</w:t>
      </w:r>
    </w:p>
    <w:p w14:paraId="690C93D7" w14:textId="77777777" w:rsidR="00AF6BE4" w:rsidRPr="00BA0950" w:rsidRDefault="00AF6BE4" w:rsidP="00AF6BE4">
      <w:pPr>
        <w:pBdr>
          <w:bottom w:val="single" w:sz="12" w:space="1" w:color="auto"/>
        </w:pBdr>
        <w:spacing w:after="0" w:line="240" w:lineRule="auto"/>
        <w:rPr>
          <w:sz w:val="20"/>
          <w:szCs w:val="20"/>
        </w:rPr>
      </w:pPr>
    </w:p>
    <w:p w14:paraId="7D3A4469" w14:textId="77777777" w:rsidR="00BA0950" w:rsidRDefault="00B77B74" w:rsidP="00BA0950">
      <w:pPr>
        <w:spacing w:after="0" w:line="240" w:lineRule="auto"/>
        <w:rPr>
          <w:b/>
          <w:bCs/>
          <w:sz w:val="20"/>
          <w:szCs w:val="20"/>
        </w:rPr>
      </w:pPr>
      <w:r w:rsidRPr="00BA0950">
        <w:rPr>
          <w:b/>
          <w:bCs/>
          <w:sz w:val="20"/>
          <w:szCs w:val="20"/>
        </w:rPr>
        <w:t>PURPOSE:</w:t>
      </w:r>
    </w:p>
    <w:p w14:paraId="4A7881EC" w14:textId="77777777" w:rsidR="00FD373B" w:rsidRDefault="00FD373B" w:rsidP="00BA0950">
      <w:pPr>
        <w:spacing w:after="0" w:line="240" w:lineRule="auto"/>
        <w:rPr>
          <w:sz w:val="20"/>
          <w:szCs w:val="20"/>
        </w:rPr>
      </w:pPr>
    </w:p>
    <w:p w14:paraId="09097063" w14:textId="59354917" w:rsidR="00FD373B" w:rsidRDefault="00B77B74" w:rsidP="00FD373B">
      <w:pPr>
        <w:spacing w:after="0" w:line="240" w:lineRule="auto"/>
        <w:rPr>
          <w:sz w:val="20"/>
          <w:szCs w:val="20"/>
        </w:rPr>
      </w:pPr>
      <w:r w:rsidRPr="00BA0950">
        <w:rPr>
          <w:sz w:val="20"/>
          <w:szCs w:val="20"/>
        </w:rPr>
        <w:t>The purpose of this policy is</w:t>
      </w:r>
    </w:p>
    <w:p w14:paraId="494D4400" w14:textId="77777777" w:rsidR="00055C2D" w:rsidRDefault="00055C2D" w:rsidP="00FD373B">
      <w:pPr>
        <w:spacing w:after="0" w:line="240" w:lineRule="auto"/>
        <w:rPr>
          <w:sz w:val="20"/>
          <w:szCs w:val="20"/>
        </w:rPr>
      </w:pPr>
    </w:p>
    <w:p w14:paraId="7F1C72A3" w14:textId="6C41DD8E" w:rsidR="00B77B74" w:rsidRPr="00FD373B" w:rsidRDefault="00B77B74" w:rsidP="00905DC8">
      <w:pPr>
        <w:pStyle w:val="ListParagraph"/>
        <w:numPr>
          <w:ilvl w:val="0"/>
          <w:numId w:val="1"/>
        </w:numPr>
        <w:ind w:left="540" w:hanging="540"/>
        <w:jc w:val="both"/>
        <w:rPr>
          <w:sz w:val="20"/>
          <w:szCs w:val="20"/>
        </w:rPr>
      </w:pPr>
      <w:r w:rsidRPr="00FD373B">
        <w:rPr>
          <w:sz w:val="20"/>
          <w:szCs w:val="20"/>
        </w:rPr>
        <w:t>To ensure that the SQF system is reviewed a minimum of annually by senior management</w:t>
      </w:r>
      <w:r w:rsidR="00420EE0">
        <w:rPr>
          <w:sz w:val="20"/>
          <w:szCs w:val="20"/>
        </w:rPr>
        <w:t>,</w:t>
      </w:r>
    </w:p>
    <w:p w14:paraId="0166C2D1" w14:textId="35DD8780" w:rsidR="00B77B74" w:rsidRPr="00BA0950" w:rsidRDefault="00B77B74" w:rsidP="00905DC8">
      <w:pPr>
        <w:pStyle w:val="ListParagraph"/>
        <w:numPr>
          <w:ilvl w:val="0"/>
          <w:numId w:val="1"/>
        </w:numPr>
        <w:ind w:left="540" w:hanging="540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To verify the effectiveness of the SQF System against food safety objectives</w:t>
      </w:r>
      <w:r w:rsidR="00420EE0">
        <w:rPr>
          <w:sz w:val="20"/>
          <w:szCs w:val="20"/>
        </w:rPr>
        <w:t>,</w:t>
      </w:r>
    </w:p>
    <w:p w14:paraId="5E4C791B" w14:textId="0EA3F72B" w:rsidR="00B77B74" w:rsidRPr="00BA0950" w:rsidRDefault="00B77B74" w:rsidP="00905DC8">
      <w:pPr>
        <w:pStyle w:val="ListParagraph"/>
        <w:numPr>
          <w:ilvl w:val="0"/>
          <w:numId w:val="1"/>
        </w:numPr>
        <w:ind w:left="540" w:hanging="540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To verify the site’s food safety culture plan and its performance</w:t>
      </w:r>
      <w:r w:rsidR="00420EE0">
        <w:rPr>
          <w:sz w:val="20"/>
          <w:szCs w:val="20"/>
        </w:rPr>
        <w:t>,</w:t>
      </w:r>
    </w:p>
    <w:p w14:paraId="36CEEEF5" w14:textId="434DF2E7" w:rsidR="00B77B74" w:rsidRPr="00BA0950" w:rsidRDefault="00B77B74" w:rsidP="00905DC8">
      <w:pPr>
        <w:pStyle w:val="ListParagraph"/>
        <w:numPr>
          <w:ilvl w:val="0"/>
          <w:numId w:val="1"/>
        </w:numPr>
        <w:ind w:left="540" w:hanging="540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To verify the effectiveness of the corrective action/preventive action program</w:t>
      </w:r>
      <w:r w:rsidR="00420EE0">
        <w:rPr>
          <w:sz w:val="20"/>
          <w:szCs w:val="20"/>
        </w:rPr>
        <w:t>,</w:t>
      </w:r>
      <w:r w:rsidRPr="00BA0950">
        <w:rPr>
          <w:sz w:val="20"/>
          <w:szCs w:val="20"/>
        </w:rPr>
        <w:t xml:space="preserve">  </w:t>
      </w:r>
    </w:p>
    <w:p w14:paraId="3BB1EC65" w14:textId="206C704C" w:rsidR="00B77B74" w:rsidRPr="00BA0950" w:rsidRDefault="00B77B74" w:rsidP="00905DC8">
      <w:pPr>
        <w:pStyle w:val="ListParagraph"/>
        <w:numPr>
          <w:ilvl w:val="0"/>
          <w:numId w:val="1"/>
        </w:numPr>
        <w:ind w:left="540" w:hanging="540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To verify the effectiveness of pre-requisite programs and the HACCP/Preventive Control (PC) Plan</w:t>
      </w:r>
      <w:r w:rsidR="00420EE0">
        <w:rPr>
          <w:sz w:val="20"/>
          <w:szCs w:val="20"/>
        </w:rPr>
        <w:t>,</w:t>
      </w:r>
      <w:r w:rsidRPr="00BA0950">
        <w:rPr>
          <w:sz w:val="20"/>
          <w:szCs w:val="20"/>
        </w:rPr>
        <w:t xml:space="preserve">   </w:t>
      </w:r>
    </w:p>
    <w:p w14:paraId="33C6ABCB" w14:textId="7B1CC80E" w:rsidR="00B77B74" w:rsidRPr="00BA0950" w:rsidRDefault="00B77B74" w:rsidP="00905DC8">
      <w:pPr>
        <w:pStyle w:val="ListParagraph"/>
        <w:numPr>
          <w:ilvl w:val="0"/>
          <w:numId w:val="1"/>
        </w:numPr>
        <w:ind w:left="540" w:hanging="540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To review and update the SQF system once changes are implemented that may impact food safety and quality</w:t>
      </w:r>
      <w:r w:rsidR="00420EE0">
        <w:rPr>
          <w:sz w:val="20"/>
          <w:szCs w:val="20"/>
        </w:rPr>
        <w:t>,</w:t>
      </w:r>
    </w:p>
    <w:p w14:paraId="067F649D" w14:textId="4F657BCD" w:rsidR="00C62E99" w:rsidRDefault="00B77B74" w:rsidP="00905DC8">
      <w:pPr>
        <w:pStyle w:val="ListParagraph"/>
        <w:numPr>
          <w:ilvl w:val="0"/>
          <w:numId w:val="1"/>
        </w:numPr>
        <w:pBdr>
          <w:bottom w:val="single" w:sz="12" w:space="1" w:color="auto"/>
        </w:pBdr>
        <w:spacing w:after="0" w:line="240" w:lineRule="auto"/>
        <w:ind w:left="547" w:hanging="547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To ensure that reviews are documented and serve as written justifications for document revisions, process changes and food safety plan and pre-requisite program re-validation.</w:t>
      </w:r>
    </w:p>
    <w:p w14:paraId="6CB0F91C" w14:textId="77777777" w:rsidR="00C62E99" w:rsidRPr="00C62E99" w:rsidRDefault="00C62E99" w:rsidP="00905DC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</w:p>
    <w:p w14:paraId="00FC88F5" w14:textId="54A4569F" w:rsidR="006D1A70" w:rsidRDefault="006D1A70" w:rsidP="00905DC8">
      <w:pPr>
        <w:spacing w:after="0" w:line="240" w:lineRule="auto"/>
        <w:jc w:val="both"/>
        <w:rPr>
          <w:b/>
          <w:bCs/>
          <w:sz w:val="20"/>
          <w:szCs w:val="20"/>
        </w:rPr>
      </w:pPr>
      <w:r w:rsidRPr="00BA0950">
        <w:rPr>
          <w:b/>
          <w:bCs/>
          <w:sz w:val="20"/>
          <w:szCs w:val="20"/>
        </w:rPr>
        <w:t>SCOPE:</w:t>
      </w:r>
    </w:p>
    <w:p w14:paraId="5AF24CE5" w14:textId="77777777" w:rsidR="00EE2254" w:rsidRPr="00BA0950" w:rsidRDefault="00EE2254" w:rsidP="00905DC8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9262094" w14:textId="5B7F432D" w:rsidR="0020444B" w:rsidRDefault="006D1A70" w:rsidP="00905DC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BA0950">
        <w:rPr>
          <w:sz w:val="20"/>
          <w:szCs w:val="20"/>
        </w:rPr>
        <w:t>This policy applies to our company’s SQF system which includes our SQF Policy Manual (QM 006 Food Safety Management System), HACCP/Food Safety Plan(s), Pre-</w:t>
      </w:r>
      <w:r w:rsidR="0018720F">
        <w:rPr>
          <w:sz w:val="20"/>
          <w:szCs w:val="20"/>
        </w:rPr>
        <w:t>R</w:t>
      </w:r>
      <w:r w:rsidRPr="00BA0950">
        <w:rPr>
          <w:sz w:val="20"/>
          <w:szCs w:val="20"/>
        </w:rPr>
        <w:t>equisite Programs, internal and external audit reports, corrective action/preventive action plans and customer complaints.</w:t>
      </w:r>
    </w:p>
    <w:p w14:paraId="2E4F4D8F" w14:textId="77777777" w:rsidR="0020444B" w:rsidRPr="00BA0950" w:rsidRDefault="0020444B" w:rsidP="00905DC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</w:p>
    <w:p w14:paraId="521ABDE9" w14:textId="58D91810" w:rsidR="006D1A70" w:rsidRPr="00BA0950" w:rsidRDefault="006D1A70" w:rsidP="00905DC8">
      <w:pPr>
        <w:jc w:val="both"/>
        <w:rPr>
          <w:sz w:val="20"/>
          <w:szCs w:val="20"/>
        </w:rPr>
      </w:pPr>
      <w:r w:rsidRPr="00BA0950">
        <w:rPr>
          <w:b/>
          <w:bCs/>
          <w:sz w:val="20"/>
          <w:szCs w:val="20"/>
        </w:rPr>
        <w:t xml:space="preserve">Training: </w:t>
      </w:r>
    </w:p>
    <w:p w14:paraId="66F474AD" w14:textId="0B2383FD" w:rsidR="006D1A70" w:rsidRPr="00BA0950" w:rsidRDefault="006D1A70" w:rsidP="00905DC8">
      <w:pPr>
        <w:jc w:val="both"/>
        <w:rPr>
          <w:sz w:val="20"/>
          <w:szCs w:val="20"/>
        </w:rPr>
      </w:pPr>
      <w:r w:rsidRPr="00BA0950">
        <w:rPr>
          <w:sz w:val="20"/>
          <w:szCs w:val="20"/>
        </w:rPr>
        <w:t xml:space="preserve">The management team, as defined in QM 002 Management Commitment, is trained on this procedure.   </w:t>
      </w:r>
    </w:p>
    <w:p w14:paraId="0FDECD38" w14:textId="2B19AD6D" w:rsidR="006D1A70" w:rsidRDefault="006D1A70" w:rsidP="00905DC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BA0950">
        <w:rPr>
          <w:sz w:val="20"/>
          <w:szCs w:val="20"/>
        </w:rPr>
        <w:t xml:space="preserve">The HACCP Team, as defined in QM 016 Food Safety Plan(s), </w:t>
      </w:r>
      <w:r w:rsidR="0018720F">
        <w:rPr>
          <w:sz w:val="20"/>
          <w:szCs w:val="20"/>
        </w:rPr>
        <w:t xml:space="preserve">is </w:t>
      </w:r>
      <w:r w:rsidRPr="00BA0950">
        <w:rPr>
          <w:sz w:val="20"/>
          <w:szCs w:val="20"/>
        </w:rPr>
        <w:t xml:space="preserve">trained on this procedure. The company’s SQF Practitioners hold a valid HACCP certificate. Where applicable, they </w:t>
      </w:r>
      <w:r w:rsidR="0018720F">
        <w:rPr>
          <w:sz w:val="20"/>
          <w:szCs w:val="20"/>
        </w:rPr>
        <w:t xml:space="preserve">must </w:t>
      </w:r>
      <w:r w:rsidRPr="00BA0950">
        <w:rPr>
          <w:sz w:val="20"/>
          <w:szCs w:val="20"/>
        </w:rPr>
        <w:t xml:space="preserve">also </w:t>
      </w:r>
      <w:r w:rsidR="0093278E">
        <w:rPr>
          <w:sz w:val="20"/>
          <w:szCs w:val="20"/>
        </w:rPr>
        <w:t xml:space="preserve">hold </w:t>
      </w:r>
      <w:r w:rsidRPr="00BA0950">
        <w:rPr>
          <w:sz w:val="20"/>
          <w:szCs w:val="20"/>
        </w:rPr>
        <w:t>a valid Preventive Control Qualified Individual (PCQI) certificate to meet US FDA requirements.</w:t>
      </w:r>
    </w:p>
    <w:p w14:paraId="5BFF19DD" w14:textId="77777777" w:rsidR="00B73F44" w:rsidRPr="00BA0950" w:rsidRDefault="00B73F44" w:rsidP="00905DC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</w:p>
    <w:p w14:paraId="36453388" w14:textId="00FCE5A8" w:rsidR="00E94108" w:rsidRPr="00BA0950" w:rsidRDefault="00E94108" w:rsidP="00905DC8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sz w:val="20"/>
          <w:szCs w:val="20"/>
        </w:rPr>
      </w:pPr>
      <w:r w:rsidRPr="00BA0950">
        <w:rPr>
          <w:b/>
          <w:sz w:val="20"/>
          <w:szCs w:val="20"/>
        </w:rPr>
        <w:t>RESPONSIBILITY</w:t>
      </w:r>
    </w:p>
    <w:p w14:paraId="17D6AD1E" w14:textId="2B1096CC" w:rsidR="00E94108" w:rsidRPr="00BA0950" w:rsidRDefault="00E94108" w:rsidP="00905DC8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ind w:left="540" w:hanging="540"/>
        <w:jc w:val="both"/>
        <w:textAlignment w:val="baseline"/>
        <w:rPr>
          <w:bCs/>
          <w:sz w:val="20"/>
          <w:szCs w:val="20"/>
        </w:rPr>
      </w:pPr>
      <w:r w:rsidRPr="00BA0950">
        <w:rPr>
          <w:bCs/>
          <w:sz w:val="20"/>
          <w:szCs w:val="20"/>
        </w:rPr>
        <w:t xml:space="preserve">The Company President is responsible for leading the management review, for setting and approving food safety objectives towards continuous improvement. </w:t>
      </w:r>
    </w:p>
    <w:p w14:paraId="21BC2108" w14:textId="607B108A" w:rsidR="00E94108" w:rsidRPr="00BA0950" w:rsidRDefault="00E94108" w:rsidP="00905DC8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ind w:left="540" w:hanging="540"/>
        <w:jc w:val="both"/>
        <w:textAlignment w:val="baseline"/>
        <w:rPr>
          <w:bCs/>
          <w:sz w:val="20"/>
          <w:szCs w:val="20"/>
        </w:rPr>
      </w:pPr>
      <w:r w:rsidRPr="00BA0950">
        <w:rPr>
          <w:bCs/>
          <w:sz w:val="20"/>
          <w:szCs w:val="20"/>
        </w:rPr>
        <w:t xml:space="preserve">The SQF practitioner/PCQI prepares the necessary reports for the review and maintains minutes of the meetings.  </w:t>
      </w:r>
    </w:p>
    <w:p w14:paraId="0CC5229A" w14:textId="7ED65ABA" w:rsidR="00E94108" w:rsidRDefault="00E94108" w:rsidP="00905DC8">
      <w:pPr>
        <w:pStyle w:val="ListParagraph"/>
        <w:numPr>
          <w:ilvl w:val="0"/>
          <w:numId w:val="3"/>
        </w:num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547" w:hanging="547"/>
        <w:jc w:val="both"/>
        <w:textAlignment w:val="baseline"/>
        <w:rPr>
          <w:bCs/>
          <w:sz w:val="20"/>
          <w:szCs w:val="20"/>
        </w:rPr>
      </w:pPr>
      <w:r w:rsidRPr="00BA0950">
        <w:rPr>
          <w:bCs/>
          <w:sz w:val="20"/>
          <w:szCs w:val="20"/>
        </w:rPr>
        <w:t>The HACCP team/PCQI reviews changes to the HACCP/Food Safety Plan(s) that may impact food safety</w:t>
      </w:r>
      <w:r w:rsidRPr="00EE2254">
        <w:rPr>
          <w:bCs/>
          <w:sz w:val="20"/>
          <w:szCs w:val="20"/>
        </w:rPr>
        <w:t>.</w:t>
      </w:r>
    </w:p>
    <w:p w14:paraId="06E125DD" w14:textId="77777777" w:rsidR="00180481" w:rsidRPr="00180481" w:rsidRDefault="00180481" w:rsidP="00905DC8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0"/>
          <w:szCs w:val="20"/>
        </w:rPr>
      </w:pPr>
    </w:p>
    <w:p w14:paraId="5DF4FD4C" w14:textId="143A597E" w:rsidR="00BA0950" w:rsidRDefault="00BA0950" w:rsidP="00905D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0"/>
          <w:szCs w:val="20"/>
        </w:rPr>
      </w:pPr>
      <w:r w:rsidRPr="00BA0950">
        <w:rPr>
          <w:b/>
          <w:sz w:val="20"/>
          <w:szCs w:val="20"/>
        </w:rPr>
        <w:t>PROCEDURE</w:t>
      </w:r>
    </w:p>
    <w:p w14:paraId="28DF0EBB" w14:textId="77777777" w:rsidR="001D40C9" w:rsidRPr="00BA0950" w:rsidRDefault="001D40C9" w:rsidP="00905D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0"/>
          <w:szCs w:val="20"/>
        </w:rPr>
      </w:pPr>
    </w:p>
    <w:p w14:paraId="7BE34DCE" w14:textId="00996562" w:rsidR="00142612" w:rsidRPr="00142612" w:rsidRDefault="00BA0950" w:rsidP="00B60388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ind w:left="54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The management review takes place a minimum of once annually and is </w:t>
      </w:r>
      <w:r w:rsidR="001D40C9" w:rsidRPr="00273AC5">
        <w:rPr>
          <w:bCs/>
          <w:sz w:val="20"/>
          <w:szCs w:val="20"/>
        </w:rPr>
        <w:t>scheduled before</w:t>
      </w:r>
      <w:r w:rsidRPr="00273AC5">
        <w:rPr>
          <w:bCs/>
          <w:sz w:val="20"/>
          <w:szCs w:val="20"/>
        </w:rPr>
        <w:t xml:space="preserve"> a surveillance or re-certification audit. </w:t>
      </w:r>
    </w:p>
    <w:p w14:paraId="68AFB1B3" w14:textId="262DDAE4" w:rsidR="001905D8" w:rsidRDefault="00BA0950" w:rsidP="00B60388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ind w:left="54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The following items will be reviewed at the meeting: </w:t>
      </w:r>
    </w:p>
    <w:p w14:paraId="6E8609A6" w14:textId="77777777" w:rsidR="00142612" w:rsidRPr="00142612" w:rsidRDefault="00142612" w:rsidP="00B6038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547"/>
        <w:jc w:val="both"/>
        <w:textAlignment w:val="baseline"/>
        <w:rPr>
          <w:bCs/>
          <w:sz w:val="20"/>
          <w:szCs w:val="20"/>
        </w:rPr>
      </w:pPr>
    </w:p>
    <w:p w14:paraId="13A887DF" w14:textId="228766B1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lastRenderedPageBreak/>
        <w:t>SQF Policy Manual</w:t>
      </w:r>
    </w:p>
    <w:p w14:paraId="43712238" w14:textId="49BE06C6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Internal and External Audit Findings </w:t>
      </w:r>
    </w:p>
    <w:p w14:paraId="663A9EA0" w14:textId="05FC9F29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Corrective Actions/Preventive Action records  </w:t>
      </w:r>
    </w:p>
    <w:p w14:paraId="71E4499F" w14:textId="74823E37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Customer complaints </w:t>
      </w:r>
    </w:p>
    <w:p w14:paraId="5DE94F5F" w14:textId="30EA4A56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Hazard and Risk Management Systems </w:t>
      </w:r>
      <w:r w:rsidR="001823D4">
        <w:rPr>
          <w:bCs/>
          <w:sz w:val="20"/>
          <w:szCs w:val="20"/>
        </w:rPr>
        <w:t xml:space="preserve">such as </w:t>
      </w:r>
      <w:r w:rsidRPr="00273AC5">
        <w:rPr>
          <w:bCs/>
          <w:sz w:val="20"/>
          <w:szCs w:val="20"/>
        </w:rPr>
        <w:t xml:space="preserve">HACCP/Preventive Controls for human food </w:t>
      </w:r>
      <w:r w:rsidR="00A97E97">
        <w:rPr>
          <w:bCs/>
          <w:sz w:val="20"/>
          <w:szCs w:val="20"/>
        </w:rPr>
        <w:t>p</w:t>
      </w:r>
      <w:r w:rsidRPr="00273AC5">
        <w:rPr>
          <w:bCs/>
          <w:sz w:val="20"/>
          <w:szCs w:val="20"/>
        </w:rPr>
        <w:t>lan(s)</w:t>
      </w:r>
    </w:p>
    <w:p w14:paraId="5A96DE08" w14:textId="62BEBA69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Pre-requisite Programs </w:t>
      </w:r>
    </w:p>
    <w:p w14:paraId="28F0405D" w14:textId="2DA5B155" w:rsidR="00BA0950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>Follow-up action items from previous management reviews</w:t>
      </w:r>
    </w:p>
    <w:p w14:paraId="3AF8FC82" w14:textId="77777777" w:rsidR="00B60388" w:rsidRPr="000C79A6" w:rsidRDefault="00B60388" w:rsidP="00B6038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547"/>
        <w:jc w:val="both"/>
        <w:textAlignment w:val="baseline"/>
        <w:rPr>
          <w:bCs/>
          <w:sz w:val="20"/>
          <w:szCs w:val="20"/>
        </w:rPr>
      </w:pPr>
    </w:p>
    <w:p w14:paraId="531BCFF4" w14:textId="77777777" w:rsidR="00385A06" w:rsidRDefault="00BA0950" w:rsidP="00D84B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b/>
          <w:sz w:val="20"/>
          <w:szCs w:val="20"/>
        </w:rPr>
      </w:pPr>
      <w:r w:rsidRPr="000C79A6">
        <w:rPr>
          <w:b/>
          <w:sz w:val="20"/>
          <w:szCs w:val="20"/>
        </w:rPr>
        <w:t>In addition, the following items will also be reviewed and discussed:</w:t>
      </w:r>
    </w:p>
    <w:p w14:paraId="32279124" w14:textId="582D0B6A" w:rsidR="000C79A6" w:rsidRPr="005C3BDA" w:rsidRDefault="00BA0950" w:rsidP="00B6038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0"/>
          <w:szCs w:val="20"/>
        </w:rPr>
      </w:pPr>
      <w:r w:rsidRPr="000C79A6">
        <w:rPr>
          <w:b/>
          <w:sz w:val="20"/>
          <w:szCs w:val="20"/>
        </w:rPr>
        <w:t xml:space="preserve">  </w:t>
      </w:r>
    </w:p>
    <w:p w14:paraId="3A3E9781" w14:textId="3DCBE022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>Company</w:t>
      </w:r>
      <w:r w:rsidR="00A97E97">
        <w:rPr>
          <w:bCs/>
          <w:sz w:val="20"/>
          <w:szCs w:val="20"/>
        </w:rPr>
        <w:t xml:space="preserve"> </w:t>
      </w:r>
      <w:r w:rsidRPr="00273AC5">
        <w:rPr>
          <w:bCs/>
          <w:sz w:val="20"/>
          <w:szCs w:val="20"/>
        </w:rPr>
        <w:t>objectives (KPIs)</w:t>
      </w:r>
    </w:p>
    <w:p w14:paraId="0E46FCAB" w14:textId="3F55FD9D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The Performance of the Food Safety Culture Plan </w:t>
      </w:r>
    </w:p>
    <w:p w14:paraId="5457E690" w14:textId="58F470E5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>Trends (Pest Control, GMP, Equipment Failures and Non-Conforming Material and Product Reports)</w:t>
      </w:r>
    </w:p>
    <w:p w14:paraId="4B35163A" w14:textId="5E8CC145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>Change Management (Legislation, Product and Process Changes)</w:t>
      </w:r>
    </w:p>
    <w:p w14:paraId="4EA288D5" w14:textId="0AE4A1A3" w:rsidR="00BA0950" w:rsidRPr="00273AC5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 xml:space="preserve">Human Resources/Employee Training Needs </w:t>
      </w:r>
    </w:p>
    <w:p w14:paraId="5716A6EC" w14:textId="1F9F1F4D" w:rsidR="00BA0950" w:rsidRDefault="00BA0950" w:rsidP="002A2E26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1080" w:hanging="540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>Building or Equipment Upgrades</w:t>
      </w:r>
    </w:p>
    <w:p w14:paraId="7ED47F05" w14:textId="77777777" w:rsidR="00FF13D1" w:rsidRPr="00FF13D1" w:rsidRDefault="00FF13D1" w:rsidP="00B6038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bCs/>
          <w:sz w:val="20"/>
          <w:szCs w:val="20"/>
        </w:rPr>
      </w:pPr>
    </w:p>
    <w:p w14:paraId="7E4EEB2C" w14:textId="7D96A0FA" w:rsidR="00BA0950" w:rsidRDefault="00BA0950" w:rsidP="00B60388">
      <w:pPr>
        <w:pStyle w:val="ListParagraph"/>
        <w:numPr>
          <w:ilvl w:val="0"/>
          <w:numId w:val="3"/>
        </w:num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547" w:hanging="547"/>
        <w:jc w:val="both"/>
        <w:textAlignment w:val="baseline"/>
        <w:rPr>
          <w:bCs/>
          <w:sz w:val="20"/>
          <w:szCs w:val="20"/>
        </w:rPr>
      </w:pPr>
      <w:r w:rsidRPr="00273AC5">
        <w:rPr>
          <w:bCs/>
          <w:sz w:val="20"/>
          <w:szCs w:val="20"/>
        </w:rPr>
        <w:t>Any changes to process or product must be reviewed by the HACCP team/PCQI. The HACCP/food safety plan(s) are updated. CCP/Preventive Controls are validated to ensure that the SQF system continues to produce safe food. HACCP/Food Safety Plan changes are documented.</w:t>
      </w:r>
    </w:p>
    <w:p w14:paraId="73A6354B" w14:textId="77777777" w:rsidR="000B7A50" w:rsidRPr="000B7A50" w:rsidRDefault="000B7A50" w:rsidP="00B60388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0"/>
          <w:szCs w:val="20"/>
        </w:rPr>
      </w:pPr>
    </w:p>
    <w:p w14:paraId="1883ED4F" w14:textId="3971F100" w:rsidR="00AD6AC6" w:rsidRPr="00AD6AC6" w:rsidRDefault="00AD6AC6" w:rsidP="00B60388">
      <w:pPr>
        <w:spacing w:after="0" w:line="240" w:lineRule="auto"/>
        <w:jc w:val="both"/>
        <w:rPr>
          <w:b/>
          <w:bCs/>
          <w:sz w:val="20"/>
          <w:szCs w:val="20"/>
        </w:rPr>
      </w:pPr>
      <w:r w:rsidRPr="00AD6AC6">
        <w:rPr>
          <w:b/>
          <w:bCs/>
          <w:sz w:val="20"/>
          <w:szCs w:val="20"/>
        </w:rPr>
        <w:t>REFERENCE DOCUMENTS</w:t>
      </w:r>
    </w:p>
    <w:p w14:paraId="7393F2E5" w14:textId="77777777" w:rsidR="004562BB" w:rsidRDefault="004562BB" w:rsidP="00B60388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833A98C" w14:textId="212DC2B9" w:rsidR="00AD6AC6" w:rsidRPr="00AD6AC6" w:rsidRDefault="00AD6AC6" w:rsidP="00B60388">
      <w:pPr>
        <w:jc w:val="both"/>
        <w:rPr>
          <w:b/>
          <w:bCs/>
          <w:sz w:val="20"/>
          <w:szCs w:val="20"/>
        </w:rPr>
      </w:pPr>
      <w:r w:rsidRPr="00AD6AC6">
        <w:rPr>
          <w:b/>
          <w:bCs/>
          <w:sz w:val="20"/>
          <w:szCs w:val="20"/>
        </w:rPr>
        <w:t>This document complies with the requirements of SQF Food Safety Code, Food Manufacturing Section 2.1.2</w:t>
      </w:r>
    </w:p>
    <w:p w14:paraId="32CC0CEA" w14:textId="77777777" w:rsidR="00AD6AC6" w:rsidRPr="004562BB" w:rsidRDefault="00AD6AC6" w:rsidP="00B60388">
      <w:pPr>
        <w:spacing w:after="0" w:line="240" w:lineRule="auto"/>
        <w:jc w:val="both"/>
        <w:rPr>
          <w:sz w:val="20"/>
          <w:szCs w:val="20"/>
        </w:rPr>
      </w:pPr>
      <w:r w:rsidRPr="004562BB">
        <w:rPr>
          <w:sz w:val="20"/>
          <w:szCs w:val="20"/>
        </w:rPr>
        <w:t>Management Review Meeting Minutes</w:t>
      </w:r>
    </w:p>
    <w:p w14:paraId="591834B7" w14:textId="77777777" w:rsidR="00AD6AC6" w:rsidRPr="004562BB" w:rsidRDefault="00AD6AC6" w:rsidP="00B60388">
      <w:pPr>
        <w:spacing w:after="0" w:line="240" w:lineRule="auto"/>
        <w:jc w:val="both"/>
        <w:rPr>
          <w:sz w:val="20"/>
          <w:szCs w:val="20"/>
        </w:rPr>
      </w:pPr>
      <w:r w:rsidRPr="004562BB">
        <w:rPr>
          <w:sz w:val="20"/>
          <w:szCs w:val="20"/>
        </w:rPr>
        <w:t xml:space="preserve">QM 016 HACCP Plan(s) </w:t>
      </w:r>
    </w:p>
    <w:p w14:paraId="10AB23CE" w14:textId="77777777" w:rsidR="00AD6AC6" w:rsidRPr="004562BB" w:rsidRDefault="00AD6AC6" w:rsidP="00B60388">
      <w:pPr>
        <w:spacing w:after="0" w:line="240" w:lineRule="auto"/>
        <w:jc w:val="both"/>
        <w:rPr>
          <w:sz w:val="20"/>
          <w:szCs w:val="20"/>
        </w:rPr>
      </w:pPr>
      <w:r w:rsidRPr="004562BB">
        <w:rPr>
          <w:sz w:val="20"/>
          <w:szCs w:val="20"/>
        </w:rPr>
        <w:t xml:space="preserve">HACCP Plan Meeting Minutes and Change Log </w:t>
      </w:r>
    </w:p>
    <w:p w14:paraId="00E5B2D5" w14:textId="108948B7" w:rsidR="00AD6AC6" w:rsidRDefault="00AD6AC6" w:rsidP="00B60388">
      <w:p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4562BB">
        <w:rPr>
          <w:sz w:val="20"/>
          <w:szCs w:val="20"/>
        </w:rPr>
        <w:t>Preventive Control Plan Records (where applicable)</w:t>
      </w:r>
    </w:p>
    <w:p w14:paraId="269A103F" w14:textId="77777777" w:rsidR="00503AE7" w:rsidRDefault="00503AE7" w:rsidP="00B60388">
      <w:pPr>
        <w:pBdr>
          <w:bottom w:val="single" w:sz="12" w:space="1" w:color="auto"/>
        </w:pBdr>
        <w:spacing w:after="0" w:line="240" w:lineRule="auto"/>
        <w:jc w:val="both"/>
        <w:rPr>
          <w:b/>
          <w:bCs/>
          <w:sz w:val="20"/>
          <w:szCs w:val="20"/>
        </w:rPr>
      </w:pPr>
    </w:p>
    <w:p w14:paraId="76B933CE" w14:textId="53524368" w:rsidR="00427862" w:rsidRPr="00AD6AC6" w:rsidRDefault="00427862" w:rsidP="00B60388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9E47E00" w14:textId="77792A91" w:rsidR="00AD6AC6" w:rsidRDefault="00EF6391" w:rsidP="00B60388">
      <w:pPr>
        <w:spacing w:after="0" w:line="240" w:lineRule="auto"/>
        <w:jc w:val="both"/>
        <w:rPr>
          <w:b/>
          <w:bCs/>
          <w:sz w:val="20"/>
          <w:szCs w:val="20"/>
        </w:rPr>
      </w:pPr>
      <w:r w:rsidRPr="00EF6391">
        <w:rPr>
          <w:b/>
          <w:bCs/>
          <w:sz w:val="20"/>
          <w:szCs w:val="20"/>
        </w:rPr>
        <w:t>Revision Record: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F6391" w14:paraId="754C5B61" w14:textId="77777777" w:rsidTr="00EF6391">
        <w:tc>
          <w:tcPr>
            <w:tcW w:w="2337" w:type="dxa"/>
          </w:tcPr>
          <w:p w14:paraId="566982A6" w14:textId="58DC41A0" w:rsid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EF6391">
              <w:rPr>
                <w:b/>
                <w:bCs/>
                <w:sz w:val="20"/>
                <w:szCs w:val="20"/>
              </w:rPr>
              <w:t>Date Revised</w:t>
            </w:r>
          </w:p>
        </w:tc>
        <w:tc>
          <w:tcPr>
            <w:tcW w:w="2337" w:type="dxa"/>
          </w:tcPr>
          <w:p w14:paraId="28C5FB30" w14:textId="0B78C02E" w:rsid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EF6391">
              <w:rPr>
                <w:b/>
                <w:bCs/>
                <w:sz w:val="20"/>
                <w:szCs w:val="20"/>
              </w:rPr>
              <w:t>Version #</w:t>
            </w:r>
          </w:p>
        </w:tc>
        <w:tc>
          <w:tcPr>
            <w:tcW w:w="2338" w:type="dxa"/>
          </w:tcPr>
          <w:p w14:paraId="4E4234F5" w14:textId="5616B6AB" w:rsid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EF6391">
              <w:rPr>
                <w:b/>
                <w:bCs/>
                <w:sz w:val="20"/>
                <w:szCs w:val="20"/>
              </w:rPr>
              <w:t>Revised by</w:t>
            </w:r>
          </w:p>
        </w:tc>
        <w:tc>
          <w:tcPr>
            <w:tcW w:w="2338" w:type="dxa"/>
          </w:tcPr>
          <w:p w14:paraId="5CF670A5" w14:textId="0C3CE14C" w:rsid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EF6391">
              <w:rPr>
                <w:b/>
                <w:bCs/>
                <w:sz w:val="20"/>
                <w:szCs w:val="20"/>
              </w:rPr>
              <w:t>Reason for revision</w:t>
            </w:r>
          </w:p>
        </w:tc>
      </w:tr>
      <w:tr w:rsidR="00EF6391" w14:paraId="1449EB08" w14:textId="77777777" w:rsidTr="00EF6391">
        <w:tc>
          <w:tcPr>
            <w:tcW w:w="2337" w:type="dxa"/>
          </w:tcPr>
          <w:p w14:paraId="2D3DED41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3BC3AF67" w14:textId="5BA6039B" w:rsidR="00EF6391" w:rsidRPr="00EF6391" w:rsidRDefault="00EF6391" w:rsidP="00B60388">
            <w:pPr>
              <w:jc w:val="both"/>
              <w:rPr>
                <w:sz w:val="20"/>
                <w:szCs w:val="20"/>
              </w:rPr>
            </w:pPr>
            <w:r w:rsidRPr="00EF6391">
              <w:rPr>
                <w:sz w:val="20"/>
                <w:szCs w:val="20"/>
              </w:rPr>
              <w:t>Initial</w:t>
            </w:r>
          </w:p>
        </w:tc>
        <w:tc>
          <w:tcPr>
            <w:tcW w:w="2338" w:type="dxa"/>
          </w:tcPr>
          <w:p w14:paraId="5D2CE59F" w14:textId="77777777" w:rsidR="00EF6391" w:rsidRPr="00EF6391" w:rsidRDefault="00EF6391" w:rsidP="00B603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38" w:type="dxa"/>
          </w:tcPr>
          <w:p w14:paraId="1E71F17C" w14:textId="21B65BD9" w:rsidR="00EF6391" w:rsidRPr="00EF6391" w:rsidRDefault="00EF6391" w:rsidP="00B60388">
            <w:pPr>
              <w:jc w:val="both"/>
              <w:rPr>
                <w:sz w:val="20"/>
                <w:szCs w:val="20"/>
              </w:rPr>
            </w:pPr>
            <w:r w:rsidRPr="00EF6391">
              <w:rPr>
                <w:sz w:val="20"/>
                <w:szCs w:val="20"/>
              </w:rPr>
              <w:t>Initial document</w:t>
            </w:r>
          </w:p>
        </w:tc>
      </w:tr>
      <w:tr w:rsidR="00EF6391" w14:paraId="772E07C8" w14:textId="77777777" w:rsidTr="00EF6391">
        <w:tc>
          <w:tcPr>
            <w:tcW w:w="2337" w:type="dxa"/>
          </w:tcPr>
          <w:p w14:paraId="3E54FED4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5DC0D784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4A18CE40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34AD4B49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F6391" w14:paraId="77236D89" w14:textId="77777777" w:rsidTr="00EF6391">
        <w:tc>
          <w:tcPr>
            <w:tcW w:w="2337" w:type="dxa"/>
          </w:tcPr>
          <w:p w14:paraId="4D4B0258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7" w:type="dxa"/>
          </w:tcPr>
          <w:p w14:paraId="51A5C65B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5FB76979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14:paraId="1A562DB0" w14:textId="77777777" w:rsidR="00EF6391" w:rsidRPr="00EF6391" w:rsidRDefault="00EF6391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370F6C0F" w14:textId="5274EFE1" w:rsidR="00EF6391" w:rsidRDefault="00EF6391" w:rsidP="00B60388">
      <w:pPr>
        <w:jc w:val="both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18FD" w14:paraId="6CCB4858" w14:textId="77777777" w:rsidTr="0019384A">
        <w:trPr>
          <w:trHeight w:val="739"/>
        </w:trPr>
        <w:tc>
          <w:tcPr>
            <w:tcW w:w="4675" w:type="dxa"/>
          </w:tcPr>
          <w:p w14:paraId="55673739" w14:textId="6B53ED0A" w:rsid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0F18FD">
              <w:rPr>
                <w:b/>
                <w:bCs/>
                <w:sz w:val="20"/>
                <w:szCs w:val="20"/>
              </w:rPr>
              <w:t>DEVELOPED BY:</w:t>
            </w:r>
          </w:p>
        </w:tc>
        <w:tc>
          <w:tcPr>
            <w:tcW w:w="4675" w:type="dxa"/>
          </w:tcPr>
          <w:p w14:paraId="2C37CB3F" w14:textId="77777777" w:rsid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0F18FD">
              <w:rPr>
                <w:b/>
                <w:bCs/>
                <w:sz w:val="20"/>
                <w:szCs w:val="20"/>
              </w:rPr>
              <w:t>Date:</w:t>
            </w:r>
          </w:p>
          <w:p w14:paraId="7AC7EE21" w14:textId="77777777" w:rsid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3BE763F" w14:textId="737CE96E" w:rsid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0F18FD">
              <w:rPr>
                <w:b/>
                <w:bCs/>
                <w:sz w:val="20"/>
                <w:szCs w:val="20"/>
              </w:rPr>
              <w:t>Signature:</w:t>
            </w:r>
          </w:p>
        </w:tc>
      </w:tr>
      <w:tr w:rsidR="000F18FD" w14:paraId="617D0ADB" w14:textId="77777777" w:rsidTr="00D01F46">
        <w:trPr>
          <w:trHeight w:val="703"/>
        </w:trPr>
        <w:tc>
          <w:tcPr>
            <w:tcW w:w="4675" w:type="dxa"/>
          </w:tcPr>
          <w:p w14:paraId="74E0D126" w14:textId="57C9166A" w:rsidR="000F18FD" w:rsidRP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0F18FD">
              <w:rPr>
                <w:b/>
                <w:bCs/>
                <w:sz w:val="20"/>
                <w:szCs w:val="20"/>
              </w:rPr>
              <w:t xml:space="preserve">APPROVED BY:  </w:t>
            </w:r>
          </w:p>
        </w:tc>
        <w:tc>
          <w:tcPr>
            <w:tcW w:w="4675" w:type="dxa"/>
          </w:tcPr>
          <w:p w14:paraId="2184C452" w14:textId="77777777" w:rsid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0F18FD">
              <w:rPr>
                <w:b/>
                <w:bCs/>
                <w:sz w:val="20"/>
                <w:szCs w:val="20"/>
              </w:rPr>
              <w:t>Date:</w:t>
            </w:r>
          </w:p>
          <w:p w14:paraId="2BAB4EC7" w14:textId="77777777" w:rsidR="000F18FD" w:rsidRP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6FC48707" w14:textId="7D6C536E" w:rsidR="000F18FD" w:rsidRPr="000F18FD" w:rsidRDefault="000F18FD" w:rsidP="00B60388">
            <w:pPr>
              <w:jc w:val="both"/>
              <w:rPr>
                <w:b/>
                <w:bCs/>
                <w:sz w:val="20"/>
                <w:szCs w:val="20"/>
              </w:rPr>
            </w:pPr>
            <w:r w:rsidRPr="000F18FD">
              <w:rPr>
                <w:b/>
                <w:bCs/>
                <w:sz w:val="20"/>
                <w:szCs w:val="20"/>
              </w:rPr>
              <w:t>Signature:</w:t>
            </w:r>
          </w:p>
        </w:tc>
      </w:tr>
    </w:tbl>
    <w:p w14:paraId="3BAC768C" w14:textId="77777777" w:rsidR="001E5CD2" w:rsidRPr="002B696C" w:rsidRDefault="001E5CD2" w:rsidP="00B60388">
      <w:pPr>
        <w:jc w:val="both"/>
        <w:rPr>
          <w:b/>
          <w:bCs/>
          <w:color w:val="A25A96"/>
          <w:sz w:val="20"/>
          <w:szCs w:val="20"/>
        </w:rPr>
      </w:pPr>
    </w:p>
    <w:sectPr w:rsidR="001E5CD2" w:rsidRPr="002B696C" w:rsidSect="00B921DE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223" w:right="1106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15E1C" w14:textId="77777777" w:rsidR="003E68E0" w:rsidRDefault="003E68E0" w:rsidP="00BE4224">
      <w:pPr>
        <w:spacing w:after="0" w:line="240" w:lineRule="auto"/>
      </w:pPr>
      <w:r>
        <w:separator/>
      </w:r>
    </w:p>
  </w:endnote>
  <w:endnote w:type="continuationSeparator" w:id="0">
    <w:p w14:paraId="1B84317F" w14:textId="77777777" w:rsidR="003E68E0" w:rsidRDefault="003E68E0" w:rsidP="00BE4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4F350" w14:textId="3BA441DA" w:rsidR="00BE4224" w:rsidRPr="00661C34" w:rsidRDefault="00661C34" w:rsidP="00661C34">
    <w:pPr>
      <w:jc w:val="both"/>
      <w:rPr>
        <w:b/>
        <w:bCs/>
        <w:color w:val="002060"/>
      </w:rPr>
    </w:pPr>
    <w:r w:rsidRPr="00661C34">
      <w:rPr>
        <w:b/>
        <w:bCs/>
        <w:color w:val="002060"/>
      </w:rPr>
      <w:t xml:space="preserve">Contact: </w:t>
    </w:r>
    <w:hyperlink r:id="rId1" w:history="1">
      <w:r w:rsidRPr="00661C34">
        <w:rPr>
          <w:rStyle w:val="Hyperlink"/>
          <w:b/>
          <w:bCs/>
          <w:color w:val="A25A96"/>
        </w:rPr>
        <w:t>karine@siroccoconsulting.com</w:t>
      </w:r>
    </w:hyperlink>
    <w:r w:rsidRPr="00661C34">
      <w:rPr>
        <w:b/>
        <w:bCs/>
        <w:color w:val="A25A96"/>
      </w:rPr>
      <w:t xml:space="preserve"> with code “SOP20” for 20% off your SQF Template Bundle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4BAE2" w14:textId="77777777" w:rsidR="003E68E0" w:rsidRDefault="003E68E0" w:rsidP="00BE4224">
      <w:pPr>
        <w:spacing w:after="0" w:line="240" w:lineRule="auto"/>
      </w:pPr>
      <w:r>
        <w:separator/>
      </w:r>
    </w:p>
  </w:footnote>
  <w:footnote w:type="continuationSeparator" w:id="0">
    <w:p w14:paraId="4A97B9A0" w14:textId="77777777" w:rsidR="003E68E0" w:rsidRDefault="003E68E0" w:rsidP="00BE4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39F6C" w14:textId="72E46596" w:rsidR="00BE4224" w:rsidRDefault="003E68E0">
    <w:pPr>
      <w:pStyle w:val="Header"/>
    </w:pPr>
    <w:r>
      <w:rPr>
        <w:noProof/>
      </w:rPr>
      <w:pict w14:anchorId="3F1A1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64251" o:spid="_x0000_s1027" type="#_x0000_t75" alt="" style="position:absolute;margin-left:0;margin-top:0;width:890.25pt;height:1114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getables-with-space-to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395"/>
      <w:gridCol w:w="3621"/>
    </w:tblGrid>
    <w:tr w:rsidR="00610F9C" w14:paraId="2C63FCCC" w14:textId="77777777" w:rsidTr="00B921DE">
      <w:trPr>
        <w:trHeight w:val="1157"/>
      </w:trPr>
      <w:tc>
        <w:tcPr>
          <w:tcW w:w="5395" w:type="dxa"/>
        </w:tcPr>
        <w:p w14:paraId="0D55C39F" w14:textId="2707E250" w:rsidR="00610F9C" w:rsidRPr="00610F9C" w:rsidRDefault="00610F9C" w:rsidP="003970A4">
          <w:pPr>
            <w:pStyle w:val="Header"/>
            <w:jc w:val="center"/>
            <w:rPr>
              <w:sz w:val="24"/>
              <w:szCs w:val="24"/>
            </w:rPr>
          </w:pPr>
          <w:r w:rsidRPr="00610F9C">
            <w:rPr>
              <w:noProof/>
              <w:sz w:val="24"/>
              <w:szCs w:val="24"/>
            </w:rPr>
            <w:drawing>
              <wp:inline distT="0" distB="0" distL="0" distR="0" wp14:anchorId="7481D04E" wp14:editId="541AC105">
                <wp:extent cx="1651000" cy="649367"/>
                <wp:effectExtent l="0" t="0" r="0" b="0"/>
                <wp:docPr id="1331533252" name="Picture 1331533252" descr="Sirocco_horizontal_logo_RGB_master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rocco_horizontal_logo_RGB_master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5374" cy="65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vAlign w:val="center"/>
        </w:tcPr>
        <w:p w14:paraId="2E3E7039" w14:textId="1A9932AE" w:rsidR="00610F9C" w:rsidRPr="003970A4" w:rsidRDefault="00610F9C" w:rsidP="006E3B04">
          <w:pPr>
            <w:pStyle w:val="Header"/>
            <w:rPr>
              <w:sz w:val="24"/>
              <w:szCs w:val="24"/>
            </w:rPr>
          </w:pPr>
          <w:r w:rsidRPr="003970A4">
            <w:rPr>
              <w:sz w:val="24"/>
              <w:szCs w:val="24"/>
            </w:rPr>
            <w:t xml:space="preserve">Page </w:t>
          </w:r>
          <w:r w:rsidRPr="003970A4">
            <w:rPr>
              <w:b/>
              <w:bCs/>
              <w:sz w:val="24"/>
              <w:szCs w:val="24"/>
            </w:rPr>
            <w:fldChar w:fldCharType="begin"/>
          </w:r>
          <w:r w:rsidRPr="003970A4">
            <w:rPr>
              <w:b/>
              <w:bCs/>
              <w:sz w:val="24"/>
              <w:szCs w:val="24"/>
            </w:rPr>
            <w:instrText xml:space="preserve"> PAGE  \* Arabic  \* MERGEFORMAT </w:instrText>
          </w:r>
          <w:r w:rsidRPr="003970A4">
            <w:rPr>
              <w:b/>
              <w:bCs/>
              <w:sz w:val="24"/>
              <w:szCs w:val="24"/>
            </w:rPr>
            <w:fldChar w:fldCharType="separate"/>
          </w:r>
          <w:r w:rsidRPr="003970A4">
            <w:rPr>
              <w:b/>
              <w:bCs/>
              <w:sz w:val="24"/>
              <w:szCs w:val="24"/>
            </w:rPr>
            <w:t>1</w:t>
          </w:r>
          <w:r w:rsidRPr="003970A4">
            <w:rPr>
              <w:b/>
              <w:bCs/>
              <w:sz w:val="24"/>
              <w:szCs w:val="24"/>
            </w:rPr>
            <w:fldChar w:fldCharType="end"/>
          </w:r>
          <w:r w:rsidRPr="003970A4">
            <w:rPr>
              <w:sz w:val="24"/>
              <w:szCs w:val="24"/>
            </w:rPr>
            <w:t xml:space="preserve"> of </w:t>
          </w:r>
          <w:r w:rsidRPr="003970A4">
            <w:rPr>
              <w:b/>
              <w:bCs/>
              <w:sz w:val="24"/>
              <w:szCs w:val="24"/>
            </w:rPr>
            <w:fldChar w:fldCharType="begin"/>
          </w:r>
          <w:r w:rsidRPr="003970A4">
            <w:rPr>
              <w:b/>
              <w:bCs/>
              <w:sz w:val="24"/>
              <w:szCs w:val="24"/>
            </w:rPr>
            <w:instrText xml:space="preserve"> NUMPAGES  \* Arabic  \* MERGEFORMAT </w:instrText>
          </w:r>
          <w:r w:rsidRPr="003970A4">
            <w:rPr>
              <w:b/>
              <w:bCs/>
              <w:sz w:val="24"/>
              <w:szCs w:val="24"/>
            </w:rPr>
            <w:fldChar w:fldCharType="separate"/>
          </w:r>
          <w:r w:rsidRPr="003970A4">
            <w:rPr>
              <w:b/>
              <w:bCs/>
              <w:sz w:val="24"/>
              <w:szCs w:val="24"/>
            </w:rPr>
            <w:t>3</w:t>
          </w:r>
          <w:r w:rsidRPr="003970A4">
            <w:rPr>
              <w:b/>
              <w:bCs/>
              <w:sz w:val="24"/>
              <w:szCs w:val="24"/>
            </w:rPr>
            <w:fldChar w:fldCharType="end"/>
          </w:r>
        </w:p>
      </w:tc>
    </w:tr>
    <w:tr w:rsidR="00610F9C" w14:paraId="392E861A" w14:textId="77777777" w:rsidTr="00B921DE">
      <w:trPr>
        <w:trHeight w:val="392"/>
      </w:trPr>
      <w:tc>
        <w:tcPr>
          <w:tcW w:w="5395" w:type="dxa"/>
        </w:tcPr>
        <w:p w14:paraId="1C3A8ECB" w14:textId="04C58F52" w:rsidR="00610F9C" w:rsidRPr="003970A4" w:rsidRDefault="00610F9C" w:rsidP="00610F9C">
          <w:pPr>
            <w:pStyle w:val="Header"/>
            <w:jc w:val="center"/>
            <w:rPr>
              <w:sz w:val="24"/>
              <w:szCs w:val="24"/>
            </w:rPr>
          </w:pPr>
          <w:r w:rsidRPr="003970A4">
            <w:rPr>
              <w:sz w:val="24"/>
              <w:szCs w:val="24"/>
            </w:rPr>
            <w:t>Standard Operating Procedures</w:t>
          </w:r>
        </w:p>
      </w:tc>
      <w:tc>
        <w:tcPr>
          <w:tcW w:w="3621" w:type="dxa"/>
        </w:tcPr>
        <w:p w14:paraId="0D84C2B6" w14:textId="2C0A2266" w:rsidR="00610F9C" w:rsidRPr="003970A4" w:rsidRDefault="00610F9C">
          <w:pPr>
            <w:pStyle w:val="Header"/>
            <w:rPr>
              <w:sz w:val="24"/>
              <w:szCs w:val="24"/>
            </w:rPr>
          </w:pPr>
          <w:r w:rsidRPr="003970A4">
            <w:rPr>
              <w:sz w:val="24"/>
              <w:szCs w:val="24"/>
            </w:rPr>
            <w:t xml:space="preserve">SOP No. </w:t>
          </w:r>
          <w:r w:rsidRPr="003970A4">
            <w:rPr>
              <w:b/>
              <w:bCs/>
              <w:sz w:val="24"/>
              <w:szCs w:val="24"/>
            </w:rPr>
            <w:t>QM 004</w:t>
          </w:r>
        </w:p>
      </w:tc>
    </w:tr>
    <w:tr w:rsidR="00610F9C" w14:paraId="0098F243" w14:textId="77777777" w:rsidTr="00B921DE">
      <w:trPr>
        <w:trHeight w:val="365"/>
      </w:trPr>
      <w:tc>
        <w:tcPr>
          <w:tcW w:w="5395" w:type="dxa"/>
          <w:vMerge w:val="restart"/>
          <w:vAlign w:val="center"/>
        </w:tcPr>
        <w:p w14:paraId="083DF134" w14:textId="73FDF67E" w:rsidR="00610F9C" w:rsidRPr="003970A4" w:rsidRDefault="00610F9C" w:rsidP="003970A4">
          <w:pPr>
            <w:pStyle w:val="Header"/>
            <w:jc w:val="center"/>
            <w:rPr>
              <w:sz w:val="24"/>
              <w:szCs w:val="24"/>
            </w:rPr>
          </w:pPr>
          <w:r w:rsidRPr="003970A4">
            <w:rPr>
              <w:sz w:val="24"/>
              <w:szCs w:val="24"/>
            </w:rPr>
            <w:t>Management Review</w:t>
          </w:r>
        </w:p>
      </w:tc>
      <w:tc>
        <w:tcPr>
          <w:tcW w:w="3621" w:type="dxa"/>
        </w:tcPr>
        <w:p w14:paraId="4B5B1748" w14:textId="04A976CF" w:rsidR="00610F9C" w:rsidRPr="003970A4" w:rsidRDefault="00610F9C">
          <w:pPr>
            <w:pStyle w:val="Header"/>
            <w:rPr>
              <w:sz w:val="24"/>
              <w:szCs w:val="24"/>
            </w:rPr>
          </w:pPr>
          <w:r w:rsidRPr="003970A4">
            <w:rPr>
              <w:sz w:val="24"/>
              <w:szCs w:val="24"/>
            </w:rPr>
            <w:t>DATE OF ISSUE:</w:t>
          </w:r>
        </w:p>
      </w:tc>
    </w:tr>
    <w:tr w:rsidR="00610F9C" w14:paraId="1517C840" w14:textId="77777777" w:rsidTr="00B921DE">
      <w:trPr>
        <w:trHeight w:val="347"/>
      </w:trPr>
      <w:tc>
        <w:tcPr>
          <w:tcW w:w="5395" w:type="dxa"/>
          <w:vMerge/>
        </w:tcPr>
        <w:p w14:paraId="270AEFBB" w14:textId="77777777" w:rsidR="00610F9C" w:rsidRPr="003970A4" w:rsidRDefault="00610F9C">
          <w:pPr>
            <w:pStyle w:val="Header"/>
            <w:rPr>
              <w:sz w:val="24"/>
              <w:szCs w:val="24"/>
            </w:rPr>
          </w:pPr>
        </w:p>
      </w:tc>
      <w:tc>
        <w:tcPr>
          <w:tcW w:w="3621" w:type="dxa"/>
        </w:tcPr>
        <w:p w14:paraId="699BB265" w14:textId="0AE2EDC8" w:rsidR="00610F9C" w:rsidRPr="003970A4" w:rsidRDefault="00610F9C">
          <w:pPr>
            <w:pStyle w:val="Header"/>
            <w:rPr>
              <w:sz w:val="24"/>
              <w:szCs w:val="24"/>
            </w:rPr>
          </w:pPr>
          <w:r w:rsidRPr="003970A4">
            <w:rPr>
              <w:sz w:val="24"/>
              <w:szCs w:val="24"/>
            </w:rPr>
            <w:t>SUPERSEDES: New</w:t>
          </w:r>
        </w:p>
      </w:tc>
    </w:tr>
  </w:tbl>
  <w:p w14:paraId="3F03B289" w14:textId="5F23A9FA" w:rsidR="00610F9C" w:rsidRDefault="00610F9C">
    <w:pPr>
      <w:pStyle w:val="Header"/>
    </w:pPr>
  </w:p>
  <w:p w14:paraId="2884F436" w14:textId="667346CB" w:rsidR="00BE4224" w:rsidRDefault="003E68E0">
    <w:pPr>
      <w:pStyle w:val="Header"/>
    </w:pPr>
    <w:r>
      <w:rPr>
        <w:noProof/>
      </w:rPr>
      <w:pict w14:anchorId="6F6FC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64252" o:spid="_x0000_s1026" type="#_x0000_t75" alt="" style="position:absolute;margin-left:-220.2pt;margin-top:-208.3pt;width:890.25pt;height:1114.55pt;z-index:-251656192;mso-wrap-edited:f;mso-width-percent:0;mso-height-percent:0;mso-position-horizontal-relative:margin;mso-position-vertical-relative:margin;mso-width-percent:0;mso-height-percent:0" o:allowincell="f">
          <v:imagedata r:id="rId2" o:title="vegetables-with-space-to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FB30B" w14:textId="63B1F549" w:rsidR="00BE4224" w:rsidRDefault="003E68E0">
    <w:pPr>
      <w:pStyle w:val="Header"/>
    </w:pPr>
    <w:r>
      <w:rPr>
        <w:noProof/>
      </w:rPr>
      <w:pict w14:anchorId="3D1BE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64250" o:spid="_x0000_s1025" type="#_x0000_t75" alt="" style="position:absolute;margin-left:0;margin-top:0;width:890.25pt;height:1114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getables-with-space-to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224976"/>
    <w:multiLevelType w:val="hybridMultilevel"/>
    <w:tmpl w:val="EF9E2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81FA9"/>
    <w:multiLevelType w:val="hybridMultilevel"/>
    <w:tmpl w:val="B798FB2A"/>
    <w:lvl w:ilvl="0" w:tplc="99DE402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35BAB"/>
    <w:multiLevelType w:val="hybridMultilevel"/>
    <w:tmpl w:val="DCF2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15D9F"/>
    <w:multiLevelType w:val="hybridMultilevel"/>
    <w:tmpl w:val="ED3004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03983"/>
    <w:multiLevelType w:val="hybridMultilevel"/>
    <w:tmpl w:val="AC888F96"/>
    <w:lvl w:ilvl="0" w:tplc="1C924E6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320821"/>
    <w:multiLevelType w:val="hybridMultilevel"/>
    <w:tmpl w:val="2834DD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905646">
    <w:abstractNumId w:val="2"/>
  </w:num>
  <w:num w:numId="2" w16cid:durableId="2040012089">
    <w:abstractNumId w:val="1"/>
  </w:num>
  <w:num w:numId="3" w16cid:durableId="1379933004">
    <w:abstractNumId w:val="5"/>
  </w:num>
  <w:num w:numId="4" w16cid:durableId="947006992">
    <w:abstractNumId w:val="3"/>
  </w:num>
  <w:num w:numId="5" w16cid:durableId="1694182530">
    <w:abstractNumId w:val="0"/>
  </w:num>
  <w:num w:numId="6" w16cid:durableId="10276805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224"/>
    <w:rsid w:val="00012BDA"/>
    <w:rsid w:val="00055C2D"/>
    <w:rsid w:val="00064BB2"/>
    <w:rsid w:val="0007345D"/>
    <w:rsid w:val="000A18F7"/>
    <w:rsid w:val="000B09A2"/>
    <w:rsid w:val="000B7A50"/>
    <w:rsid w:val="000C79A6"/>
    <w:rsid w:val="000F05E0"/>
    <w:rsid w:val="000F18FD"/>
    <w:rsid w:val="00116966"/>
    <w:rsid w:val="00142467"/>
    <w:rsid w:val="00142612"/>
    <w:rsid w:val="001737FE"/>
    <w:rsid w:val="00180481"/>
    <w:rsid w:val="001823D4"/>
    <w:rsid w:val="0018720F"/>
    <w:rsid w:val="001905D8"/>
    <w:rsid w:val="001D40C9"/>
    <w:rsid w:val="001D4F6C"/>
    <w:rsid w:val="001E5CD2"/>
    <w:rsid w:val="0020444B"/>
    <w:rsid w:val="00235C8E"/>
    <w:rsid w:val="00252411"/>
    <w:rsid w:val="00273AC5"/>
    <w:rsid w:val="00287438"/>
    <w:rsid w:val="002A2E26"/>
    <w:rsid w:val="002B0DC7"/>
    <w:rsid w:val="002B696C"/>
    <w:rsid w:val="00385A06"/>
    <w:rsid w:val="0039104D"/>
    <w:rsid w:val="003970A4"/>
    <w:rsid w:val="003E68E0"/>
    <w:rsid w:val="004043E2"/>
    <w:rsid w:val="00420EE0"/>
    <w:rsid w:val="00427862"/>
    <w:rsid w:val="004562BB"/>
    <w:rsid w:val="004B69CF"/>
    <w:rsid w:val="00503AE7"/>
    <w:rsid w:val="00510291"/>
    <w:rsid w:val="00545F3A"/>
    <w:rsid w:val="00551A45"/>
    <w:rsid w:val="00563BAA"/>
    <w:rsid w:val="005955FC"/>
    <w:rsid w:val="005B051B"/>
    <w:rsid w:val="005C3BDA"/>
    <w:rsid w:val="00610CDD"/>
    <w:rsid w:val="00610F9C"/>
    <w:rsid w:val="00661C34"/>
    <w:rsid w:val="00662FB8"/>
    <w:rsid w:val="00663E48"/>
    <w:rsid w:val="00671B0E"/>
    <w:rsid w:val="006D1A70"/>
    <w:rsid w:val="006D4703"/>
    <w:rsid w:val="006E3B04"/>
    <w:rsid w:val="00727FA3"/>
    <w:rsid w:val="00787328"/>
    <w:rsid w:val="00796093"/>
    <w:rsid w:val="00850D35"/>
    <w:rsid w:val="008638E0"/>
    <w:rsid w:val="008859CE"/>
    <w:rsid w:val="00890DE8"/>
    <w:rsid w:val="008A2C7F"/>
    <w:rsid w:val="008B10AD"/>
    <w:rsid w:val="008C76C8"/>
    <w:rsid w:val="008D5CA1"/>
    <w:rsid w:val="008E42BF"/>
    <w:rsid w:val="00902E9E"/>
    <w:rsid w:val="00905DC8"/>
    <w:rsid w:val="0093278E"/>
    <w:rsid w:val="009A60AA"/>
    <w:rsid w:val="00A917EF"/>
    <w:rsid w:val="00A93CA3"/>
    <w:rsid w:val="00A97E97"/>
    <w:rsid w:val="00AB2089"/>
    <w:rsid w:val="00AD6AC6"/>
    <w:rsid w:val="00AF6BE4"/>
    <w:rsid w:val="00B06ED4"/>
    <w:rsid w:val="00B31D7E"/>
    <w:rsid w:val="00B60388"/>
    <w:rsid w:val="00B73F44"/>
    <w:rsid w:val="00B77B74"/>
    <w:rsid w:val="00B921DE"/>
    <w:rsid w:val="00BA0950"/>
    <w:rsid w:val="00BA761F"/>
    <w:rsid w:val="00BE4224"/>
    <w:rsid w:val="00C538B3"/>
    <w:rsid w:val="00C62E99"/>
    <w:rsid w:val="00CA6A10"/>
    <w:rsid w:val="00CB7995"/>
    <w:rsid w:val="00CD558F"/>
    <w:rsid w:val="00CE74E6"/>
    <w:rsid w:val="00D00499"/>
    <w:rsid w:val="00D151DD"/>
    <w:rsid w:val="00D1539C"/>
    <w:rsid w:val="00D56218"/>
    <w:rsid w:val="00D84B5B"/>
    <w:rsid w:val="00DA24A2"/>
    <w:rsid w:val="00DD02E8"/>
    <w:rsid w:val="00E33DB5"/>
    <w:rsid w:val="00E5356F"/>
    <w:rsid w:val="00E613ED"/>
    <w:rsid w:val="00E94108"/>
    <w:rsid w:val="00EB32DA"/>
    <w:rsid w:val="00EE2254"/>
    <w:rsid w:val="00EF6391"/>
    <w:rsid w:val="00F03DE6"/>
    <w:rsid w:val="00F0714F"/>
    <w:rsid w:val="00F1285E"/>
    <w:rsid w:val="00F3510B"/>
    <w:rsid w:val="00F91C88"/>
    <w:rsid w:val="00F933D6"/>
    <w:rsid w:val="00FC12E3"/>
    <w:rsid w:val="00FD373B"/>
    <w:rsid w:val="00FF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9B880"/>
  <w15:chartTrackingRefBased/>
  <w15:docId w15:val="{46A33E8B-4D2E-40C7-A0D2-633A9C60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224"/>
  </w:style>
  <w:style w:type="paragraph" w:styleId="Footer">
    <w:name w:val="footer"/>
    <w:basedOn w:val="Normal"/>
    <w:link w:val="FooterChar"/>
    <w:uiPriority w:val="99"/>
    <w:unhideWhenUsed/>
    <w:rsid w:val="00BE4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224"/>
  </w:style>
  <w:style w:type="table" w:styleId="TableGrid">
    <w:name w:val="Table Grid"/>
    <w:basedOn w:val="TableNormal"/>
    <w:uiPriority w:val="39"/>
    <w:rsid w:val="00610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7B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C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ine@sirocco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BA168C46DE94F9C007B29B69B77A2" ma:contentTypeVersion="15" ma:contentTypeDescription="Create a new document." ma:contentTypeScope="" ma:versionID="8677bfcd055d0b00d2ad0607f979f07a">
  <xsd:schema xmlns:xsd="http://www.w3.org/2001/XMLSchema" xmlns:xs="http://www.w3.org/2001/XMLSchema" xmlns:p="http://schemas.microsoft.com/office/2006/metadata/properties" xmlns:ns2="0f0f8faa-d46f-412e-8fc8-4dab8ddaf6cf" xmlns:ns3="f30c0488-ddb3-4700-8b71-80be9e292079" targetNamespace="http://schemas.microsoft.com/office/2006/metadata/properties" ma:root="true" ma:fieldsID="81b7b67f42218b044cdb4623b47b80de" ns2:_="" ns3:_="">
    <xsd:import namespace="0f0f8faa-d46f-412e-8fc8-4dab8ddaf6cf"/>
    <xsd:import namespace="f30c0488-ddb3-4700-8b71-80be9e2920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8faa-d46f-412e-8fc8-4dab8ddaf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7986538-0982-423f-bb7d-c43b7e1fc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c0488-ddb3-4700-8b71-80be9e29207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3da1193-1770-44e0-8a5f-78cc5ecacf57}" ma:internalName="TaxCatchAll" ma:showField="CatchAllData" ma:web="f30c0488-ddb3-4700-8b71-80be9e292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61C33E-ED46-4068-AAD3-592B4601B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0f8faa-d46f-412e-8fc8-4dab8ddaf6cf"/>
    <ds:schemaRef ds:uri="f30c0488-ddb3-4700-8b71-80be9e292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969A19-1BD5-4975-9FA9-8562C44D2E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OM-118</dc:creator>
  <cp:keywords/>
  <dc:description/>
  <cp:lastModifiedBy>Nicole Forbes</cp:lastModifiedBy>
  <cp:revision>91</cp:revision>
  <cp:lastPrinted>2024-08-08T00:43:00Z</cp:lastPrinted>
  <dcterms:created xsi:type="dcterms:W3CDTF">2024-06-11T06:10:00Z</dcterms:created>
  <dcterms:modified xsi:type="dcterms:W3CDTF">2024-08-15T21:48:00Z</dcterms:modified>
</cp:coreProperties>
</file>